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7129B" w14:textId="77777777" w:rsidR="00C611EC" w:rsidRPr="00A51D1E" w:rsidRDefault="00483044" w:rsidP="006414C9">
      <w:pPr>
        <w:ind w:right="-624"/>
        <w:rPr>
          <w:rFonts w:ascii="Century Gothic" w:hAnsi="Century Gothic" w:cs="Arial"/>
          <w:sz w:val="16"/>
          <w:szCs w:val="16"/>
        </w:rPr>
      </w:pPr>
      <w:r w:rsidRPr="00A51D1E">
        <w:rPr>
          <w:rFonts w:ascii="Century Gothic" w:hAnsi="Century Gothic" w:cs="Arial"/>
          <w:b/>
          <w:i/>
          <w:sz w:val="16"/>
          <w:szCs w:val="16"/>
        </w:rPr>
        <w:t>Rechtsgrundlage</w:t>
      </w:r>
      <w:r w:rsidR="00C611EC" w:rsidRPr="00A51D1E">
        <w:rPr>
          <w:rFonts w:ascii="Century Gothic" w:hAnsi="Century Gothic" w:cs="Arial"/>
          <w:sz w:val="16"/>
          <w:szCs w:val="16"/>
        </w:rPr>
        <w:br/>
      </w:r>
      <w:r w:rsidRPr="00A51D1E">
        <w:rPr>
          <w:rFonts w:ascii="Century Gothic" w:hAnsi="Century Gothic" w:cs="Arial"/>
          <w:sz w:val="16"/>
          <w:szCs w:val="16"/>
        </w:rPr>
        <w:t xml:space="preserve">§ 46 des Gesetzes über die Volkschule beschreibt 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den Rahmen für das Absenzen-und </w:t>
      </w:r>
      <w:r w:rsidRPr="00A51D1E">
        <w:rPr>
          <w:rFonts w:ascii="Century Gothic" w:hAnsi="Century Gothic" w:cs="Arial"/>
          <w:sz w:val="16"/>
          <w:szCs w:val="16"/>
        </w:rPr>
        <w:t>Urlaubswesen</w:t>
      </w:r>
      <w:r w:rsidR="00A51D1E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(auszugsweise).</w:t>
      </w:r>
    </w:p>
    <w:p w14:paraId="5141868B" w14:textId="77777777" w:rsidR="00A51D1E" w:rsidRPr="00A51D1E" w:rsidRDefault="00483044" w:rsidP="006414C9">
      <w:pPr>
        <w:ind w:right="-624"/>
        <w:rPr>
          <w:rFonts w:ascii="Century Gothic" w:hAnsi="Century Gothic" w:cs="Arial"/>
          <w:sz w:val="16"/>
          <w:szCs w:val="16"/>
        </w:rPr>
      </w:pPr>
      <w:r w:rsidRPr="00A51D1E">
        <w:rPr>
          <w:rFonts w:ascii="Century Gothic" w:hAnsi="Century Gothic" w:cs="Arial"/>
          <w:sz w:val="16"/>
          <w:szCs w:val="16"/>
        </w:rPr>
        <w:t xml:space="preserve">Abs. 1: Schulabsenzen gelten nur als entschuldigt, wenn sie aus wichtigen Gründen erfolgen. Wichtig sind insbesondere persönliche Gründe wie Krankheiten, Unfälle oder die Teilnahme an familiären Fest-oder Traueranlässen. </w:t>
      </w:r>
    </w:p>
    <w:p w14:paraId="59D37237" w14:textId="77777777" w:rsidR="00C611EC" w:rsidRPr="00A51D1E" w:rsidRDefault="00483044" w:rsidP="006414C9">
      <w:pPr>
        <w:ind w:right="-624"/>
        <w:rPr>
          <w:rFonts w:ascii="Century Gothic" w:hAnsi="Century Gothic" w:cs="Arial"/>
          <w:sz w:val="16"/>
          <w:szCs w:val="16"/>
        </w:rPr>
      </w:pPr>
      <w:r w:rsidRPr="00A51D1E">
        <w:rPr>
          <w:rFonts w:ascii="Century Gothic" w:hAnsi="Century Gothic" w:cs="Arial"/>
          <w:sz w:val="16"/>
          <w:szCs w:val="16"/>
        </w:rPr>
        <w:t>Abs. 1a: Zusätzlich können die Schüler und Schülerinnen an höchstens zwei Kalendertagen pro Schuljahr ohne Begründung dem Unterricht fernbleiben (</w:t>
      </w:r>
      <w:proofErr w:type="spellStart"/>
      <w:r w:rsidRPr="00A51D1E">
        <w:rPr>
          <w:rFonts w:ascii="Century Gothic" w:hAnsi="Century Gothic" w:cs="Arial"/>
          <w:sz w:val="16"/>
          <w:szCs w:val="16"/>
        </w:rPr>
        <w:t>Jokertage</w:t>
      </w:r>
      <w:proofErr w:type="spellEnd"/>
      <w:r w:rsidRPr="00A51D1E">
        <w:rPr>
          <w:rFonts w:ascii="Century Gothic" w:hAnsi="Century Gothic" w:cs="Arial"/>
          <w:sz w:val="16"/>
          <w:szCs w:val="16"/>
        </w:rPr>
        <w:t>).</w:t>
      </w:r>
    </w:p>
    <w:p w14:paraId="1FD17B27" w14:textId="77777777" w:rsidR="00C611EC" w:rsidRPr="00A51D1E" w:rsidRDefault="00483044" w:rsidP="006414C9">
      <w:pPr>
        <w:ind w:right="-624"/>
        <w:rPr>
          <w:rFonts w:ascii="Century Gothic" w:hAnsi="Century Gothic" w:cs="Arial"/>
          <w:sz w:val="16"/>
          <w:szCs w:val="16"/>
        </w:rPr>
      </w:pPr>
      <w:r w:rsidRPr="00A51D1E">
        <w:rPr>
          <w:rFonts w:ascii="Century Gothic" w:hAnsi="Century Gothic" w:cs="Arial"/>
          <w:sz w:val="16"/>
          <w:szCs w:val="16"/>
        </w:rPr>
        <w:t xml:space="preserve">Abs. 2: Entschuldigte und unentschuldigte Absenzen werden im Zeugnis aufgeführt. </w:t>
      </w:r>
    </w:p>
    <w:p w14:paraId="426E5279" w14:textId="77777777" w:rsidR="00C611EC" w:rsidRPr="00A51D1E" w:rsidRDefault="00C611EC" w:rsidP="006414C9">
      <w:pPr>
        <w:ind w:right="-624"/>
        <w:rPr>
          <w:rFonts w:ascii="Century Gothic" w:hAnsi="Century Gothic" w:cs="Arial"/>
          <w:sz w:val="16"/>
          <w:szCs w:val="16"/>
        </w:rPr>
      </w:pPr>
    </w:p>
    <w:p w14:paraId="1D5EB47D" w14:textId="77777777" w:rsidR="00C611EC" w:rsidRPr="00A51D1E" w:rsidRDefault="00483044" w:rsidP="006414C9">
      <w:pPr>
        <w:ind w:right="-624"/>
        <w:rPr>
          <w:rFonts w:ascii="Century Gothic" w:hAnsi="Century Gothic" w:cs="Arial"/>
          <w:b/>
          <w:i/>
          <w:sz w:val="16"/>
          <w:szCs w:val="16"/>
        </w:rPr>
      </w:pPr>
      <w:r w:rsidRPr="00A51D1E">
        <w:rPr>
          <w:rFonts w:ascii="Century Gothic" w:hAnsi="Century Gothic" w:cs="Arial"/>
          <w:b/>
          <w:i/>
          <w:sz w:val="16"/>
          <w:szCs w:val="16"/>
        </w:rPr>
        <w:t>Weitere Regelung</w:t>
      </w:r>
    </w:p>
    <w:p w14:paraId="553EF2A8" w14:textId="77777777" w:rsidR="00C611EC" w:rsidRPr="00A51D1E" w:rsidRDefault="00483044" w:rsidP="006414C9">
      <w:pPr>
        <w:ind w:right="-624"/>
        <w:rPr>
          <w:rFonts w:ascii="Century Gothic" w:hAnsi="Century Gothic" w:cs="Arial"/>
          <w:sz w:val="16"/>
          <w:szCs w:val="16"/>
        </w:rPr>
      </w:pPr>
      <w:r w:rsidRPr="00A51D1E">
        <w:rPr>
          <w:rFonts w:ascii="Century Gothic" w:hAnsi="Century Gothic" w:cs="Arial"/>
          <w:sz w:val="16"/>
          <w:szCs w:val="16"/>
        </w:rPr>
        <w:t>1.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 xml:space="preserve">Absenzen gelten nur dann als entschuldigt, wenn sie aus wichtigem Grund erfolgen. </w:t>
      </w:r>
    </w:p>
    <w:p w14:paraId="6AEFE94D" w14:textId="77777777" w:rsidR="00C611EC" w:rsidRPr="00A51D1E" w:rsidRDefault="00483044" w:rsidP="006414C9">
      <w:pPr>
        <w:ind w:right="-624"/>
        <w:rPr>
          <w:rFonts w:ascii="Century Gothic" w:hAnsi="Century Gothic" w:cs="Arial"/>
          <w:sz w:val="16"/>
          <w:szCs w:val="16"/>
        </w:rPr>
      </w:pPr>
      <w:r w:rsidRPr="00A51D1E">
        <w:rPr>
          <w:rFonts w:ascii="Century Gothic" w:hAnsi="Century Gothic" w:cs="Arial"/>
          <w:sz w:val="16"/>
          <w:szCs w:val="16"/>
        </w:rPr>
        <w:t>2.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 xml:space="preserve">Für nicht begründbare Absenzen sind die </w:t>
      </w:r>
      <w:proofErr w:type="spellStart"/>
      <w:r w:rsidRPr="00A51D1E">
        <w:rPr>
          <w:rFonts w:ascii="Century Gothic" w:hAnsi="Century Gothic" w:cs="Arial"/>
          <w:sz w:val="16"/>
          <w:szCs w:val="16"/>
        </w:rPr>
        <w:t>Jokertage</w:t>
      </w:r>
      <w:proofErr w:type="spellEnd"/>
      <w:r w:rsidRPr="00A51D1E">
        <w:rPr>
          <w:rFonts w:ascii="Century Gothic" w:hAnsi="Century Gothic" w:cs="Arial"/>
          <w:sz w:val="16"/>
          <w:szCs w:val="16"/>
        </w:rPr>
        <w:t xml:space="preserve"> einzusetzen.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 xml:space="preserve">Der Bezug der </w:t>
      </w:r>
      <w:proofErr w:type="spellStart"/>
      <w:r w:rsidRPr="00A51D1E">
        <w:rPr>
          <w:rFonts w:ascii="Century Gothic" w:hAnsi="Century Gothic" w:cs="Arial"/>
          <w:sz w:val="16"/>
          <w:szCs w:val="16"/>
        </w:rPr>
        <w:t>Jokertag</w:t>
      </w:r>
      <w:proofErr w:type="spellEnd"/>
      <w:r w:rsidRPr="00A51D1E">
        <w:rPr>
          <w:rFonts w:ascii="Century Gothic" w:hAnsi="Century Gothic" w:cs="Arial"/>
          <w:sz w:val="16"/>
          <w:szCs w:val="16"/>
        </w:rPr>
        <w:t>(e)ist nicht möglich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an den beiden ersten Schultagen zu Schuljahresbeginn, an speziellen Schulanlässen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wie Schulreisen, Exkursionen, Sporttagen, Besuchstagen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sowie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während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spezieller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Schulwochen wie Lagerwochen, Projektwochen, schulischen Schnupperwochen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(Anm.: Aufzählung ist nicht abschliessend).</w:t>
      </w:r>
      <w:r w:rsidR="00DB7A68">
        <w:rPr>
          <w:rFonts w:ascii="Century Gothic" w:hAnsi="Century Gothic" w:cs="Arial"/>
          <w:sz w:val="16"/>
          <w:szCs w:val="16"/>
        </w:rPr>
        <w:t xml:space="preserve"> </w:t>
      </w:r>
      <w:r w:rsidR="00DB7A68" w:rsidRPr="00DB7A68">
        <w:rPr>
          <w:rFonts w:ascii="Century Gothic" w:hAnsi="Century Gothic" w:cs="Arial"/>
          <w:b/>
          <w:i/>
          <w:sz w:val="16"/>
          <w:szCs w:val="16"/>
        </w:rPr>
        <w:t xml:space="preserve">Bitte das andere VSG Formular verwenden (Bezug </w:t>
      </w:r>
      <w:proofErr w:type="spellStart"/>
      <w:r w:rsidR="00DB7A68" w:rsidRPr="00DB7A68">
        <w:rPr>
          <w:rFonts w:ascii="Century Gothic" w:hAnsi="Century Gothic" w:cs="Arial"/>
          <w:b/>
          <w:i/>
          <w:sz w:val="16"/>
          <w:szCs w:val="16"/>
        </w:rPr>
        <w:t>Jokertage</w:t>
      </w:r>
      <w:proofErr w:type="spellEnd"/>
      <w:r w:rsidR="00DB7A68" w:rsidRPr="00DB7A68">
        <w:rPr>
          <w:rFonts w:ascii="Century Gothic" w:hAnsi="Century Gothic" w:cs="Arial"/>
          <w:b/>
          <w:i/>
          <w:sz w:val="16"/>
          <w:szCs w:val="16"/>
        </w:rPr>
        <w:t>).</w:t>
      </w:r>
    </w:p>
    <w:p w14:paraId="10D619C0" w14:textId="77777777" w:rsidR="00C611EC" w:rsidRPr="00A51D1E" w:rsidRDefault="00483044" w:rsidP="006414C9">
      <w:pPr>
        <w:ind w:right="-624"/>
        <w:rPr>
          <w:rFonts w:ascii="Century Gothic" w:hAnsi="Century Gothic" w:cs="Arial"/>
          <w:sz w:val="16"/>
          <w:szCs w:val="16"/>
        </w:rPr>
      </w:pPr>
      <w:r w:rsidRPr="00A51D1E">
        <w:rPr>
          <w:rFonts w:ascii="Century Gothic" w:hAnsi="Century Gothic" w:cs="Arial"/>
          <w:sz w:val="16"/>
          <w:szCs w:val="16"/>
        </w:rPr>
        <w:t>3.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Absenzen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Pr="00A51D1E">
        <w:rPr>
          <w:rFonts w:ascii="Century Gothic" w:hAnsi="Century Gothic" w:cs="Arial"/>
          <w:sz w:val="16"/>
          <w:szCs w:val="16"/>
        </w:rPr>
        <w:t>sind vorhersehbar. Darum muss ein begründetes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A51D1E">
        <w:rPr>
          <w:rFonts w:ascii="Century Gothic" w:hAnsi="Century Gothic" w:cs="Arial"/>
          <w:sz w:val="16"/>
          <w:szCs w:val="16"/>
        </w:rPr>
        <w:t>Absenzgesuch</w:t>
      </w:r>
      <w:proofErr w:type="spellEnd"/>
      <w:r w:rsidRPr="00A51D1E">
        <w:rPr>
          <w:rFonts w:ascii="Century Gothic" w:hAnsi="Century Gothic" w:cs="Arial"/>
          <w:sz w:val="16"/>
          <w:szCs w:val="16"/>
        </w:rPr>
        <w:t xml:space="preserve"> bis spätestens </w:t>
      </w:r>
      <w:r w:rsidR="00A51D1E">
        <w:rPr>
          <w:rFonts w:ascii="Century Gothic" w:hAnsi="Century Gothic" w:cs="Arial"/>
          <w:sz w:val="16"/>
          <w:szCs w:val="16"/>
        </w:rPr>
        <w:t>drei</w:t>
      </w:r>
      <w:r w:rsidRPr="00A51D1E">
        <w:rPr>
          <w:rFonts w:ascii="Century Gothic" w:hAnsi="Century Gothic" w:cs="Arial"/>
          <w:sz w:val="16"/>
          <w:szCs w:val="16"/>
        </w:rPr>
        <w:t xml:space="preserve"> </w:t>
      </w:r>
      <w:r w:rsidR="00C611EC" w:rsidRPr="00A51D1E">
        <w:rPr>
          <w:rFonts w:ascii="Century Gothic" w:hAnsi="Century Gothic" w:cs="Arial"/>
          <w:sz w:val="16"/>
          <w:szCs w:val="16"/>
        </w:rPr>
        <w:t>Tage</w:t>
      </w:r>
      <w:r w:rsidRPr="00A51D1E">
        <w:rPr>
          <w:rFonts w:ascii="Century Gothic" w:hAnsi="Century Gothic" w:cs="Arial"/>
          <w:sz w:val="16"/>
          <w:szCs w:val="16"/>
        </w:rPr>
        <w:t xml:space="preserve"> vor Antritt bei der Klassenlehrperson</w:t>
      </w:r>
      <w:r w:rsidR="00DB7A68">
        <w:rPr>
          <w:rFonts w:ascii="Century Gothic" w:hAnsi="Century Gothic" w:cs="Arial"/>
          <w:sz w:val="16"/>
          <w:szCs w:val="16"/>
        </w:rPr>
        <w:t xml:space="preserve"> (bis zu einem Tag), bei der Schulleitung (zwei bis drei Tage) oder bei der Schulbehörde (ab drei Tage)</w:t>
      </w:r>
      <w:r w:rsidRPr="00A51D1E">
        <w:rPr>
          <w:rFonts w:ascii="Century Gothic" w:hAnsi="Century Gothic" w:cs="Arial"/>
          <w:sz w:val="16"/>
          <w:szCs w:val="16"/>
        </w:rPr>
        <w:t xml:space="preserve"> eingereicht werden.</w:t>
      </w:r>
      <w:r w:rsidR="00DB7A68">
        <w:rPr>
          <w:rFonts w:ascii="Century Gothic" w:hAnsi="Century Gothic" w:cs="Arial"/>
          <w:sz w:val="16"/>
          <w:szCs w:val="16"/>
        </w:rPr>
        <w:t xml:space="preserve"> Religion oder Mittagstisch müssen selber abgemeldet werden.</w:t>
      </w:r>
      <w:r w:rsidRPr="00A51D1E">
        <w:rPr>
          <w:rFonts w:ascii="Century Gothic" w:hAnsi="Century Gothic" w:cs="Arial"/>
          <w:sz w:val="16"/>
          <w:szCs w:val="16"/>
        </w:rPr>
        <w:t xml:space="preserve"> </w:t>
      </w:r>
    </w:p>
    <w:p w14:paraId="00A68816" w14:textId="77777777" w:rsidR="00C611EC" w:rsidRPr="00A51D1E" w:rsidRDefault="00DB7A68" w:rsidP="006414C9">
      <w:pPr>
        <w:ind w:right="-624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4</w:t>
      </w:r>
      <w:r w:rsidR="00483044" w:rsidRPr="00A51D1E">
        <w:rPr>
          <w:rFonts w:ascii="Century Gothic" w:hAnsi="Century Gothic" w:cs="Arial"/>
          <w:sz w:val="16"/>
          <w:szCs w:val="16"/>
        </w:rPr>
        <w:t>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>Ausserordentliche Schnupperlehren werden nur im Zusammenhang mit einer Lehrstellenbewerbung oder bei einem Nachweis der aktiven Berufswahl während der Schulferien bewilligt.</w:t>
      </w:r>
      <w:r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>
        <w:rPr>
          <w:rFonts w:ascii="Century Gothic" w:hAnsi="Century Gothic" w:cs="Arial"/>
          <w:sz w:val="16"/>
          <w:szCs w:val="16"/>
        </w:rPr>
        <w:t>Jokertage</w:t>
      </w:r>
      <w:proofErr w:type="spellEnd"/>
      <w:r>
        <w:rPr>
          <w:rFonts w:ascii="Century Gothic" w:hAnsi="Century Gothic" w:cs="Arial"/>
          <w:sz w:val="16"/>
          <w:szCs w:val="16"/>
        </w:rPr>
        <w:t xml:space="preserve"> müssen dafür nicht verwendet werden.</w:t>
      </w:r>
    </w:p>
    <w:p w14:paraId="0FBF635A" w14:textId="77777777" w:rsidR="00C611EC" w:rsidRPr="00A51D1E" w:rsidRDefault="00DB7A68" w:rsidP="006414C9">
      <w:pPr>
        <w:ind w:right="-624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5</w:t>
      </w:r>
      <w:r w:rsidR="00483044" w:rsidRPr="00A51D1E">
        <w:rPr>
          <w:rFonts w:ascii="Century Gothic" w:hAnsi="Century Gothic" w:cs="Arial"/>
          <w:sz w:val="16"/>
          <w:szCs w:val="16"/>
        </w:rPr>
        <w:t>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>Der versäumte Lehrstoff muss selbständig nachgearbeitet und den betroffenen Lehrpersonen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>unaufgefordert vorgelegt werden.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>Je nach Situation kann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>durch die Schule eine Ersatzleistung eingefordert werden.</w:t>
      </w:r>
      <w:r>
        <w:rPr>
          <w:rFonts w:ascii="Century Gothic" w:hAnsi="Century Gothic" w:cs="Arial"/>
          <w:sz w:val="16"/>
          <w:szCs w:val="16"/>
        </w:rPr>
        <w:t xml:space="preserve"> </w:t>
      </w:r>
    </w:p>
    <w:p w14:paraId="3C531F61" w14:textId="77777777" w:rsidR="00C611EC" w:rsidRPr="00A51D1E" w:rsidRDefault="00DB7A68" w:rsidP="006414C9">
      <w:pPr>
        <w:ind w:right="-624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6</w:t>
      </w:r>
      <w:r w:rsidR="00483044" w:rsidRPr="00A51D1E">
        <w:rPr>
          <w:rFonts w:ascii="Century Gothic" w:hAnsi="Century Gothic" w:cs="Arial"/>
          <w:sz w:val="16"/>
          <w:szCs w:val="16"/>
        </w:rPr>
        <w:t>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 xml:space="preserve">Kompetenzregelung: Die Beurteilung von </w:t>
      </w:r>
      <w:proofErr w:type="spellStart"/>
      <w:r w:rsidR="00483044" w:rsidRPr="00A51D1E">
        <w:rPr>
          <w:rFonts w:ascii="Century Gothic" w:hAnsi="Century Gothic" w:cs="Arial"/>
          <w:sz w:val="16"/>
          <w:szCs w:val="16"/>
        </w:rPr>
        <w:t>Absenzgesuchen</w:t>
      </w:r>
      <w:proofErr w:type="spellEnd"/>
      <w:r w:rsidR="00483044" w:rsidRPr="00A51D1E">
        <w:rPr>
          <w:rFonts w:ascii="Century Gothic" w:hAnsi="Century Gothic" w:cs="Arial"/>
          <w:sz w:val="16"/>
          <w:szCs w:val="16"/>
        </w:rPr>
        <w:t xml:space="preserve"> bis 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einen Schultag liegt in der Kompetenz der Klassenlehrperson, </w:t>
      </w:r>
      <w:r>
        <w:rPr>
          <w:rFonts w:ascii="Century Gothic" w:hAnsi="Century Gothic" w:cs="Arial"/>
          <w:sz w:val="16"/>
          <w:szCs w:val="16"/>
        </w:rPr>
        <w:t>zwei bis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 xml:space="preserve">und mit </w:t>
      </w:r>
      <w:r w:rsidR="00C611EC" w:rsidRPr="00A51D1E">
        <w:rPr>
          <w:rFonts w:ascii="Century Gothic" w:hAnsi="Century Gothic" w:cs="Arial"/>
          <w:sz w:val="16"/>
          <w:szCs w:val="16"/>
        </w:rPr>
        <w:t>drei</w:t>
      </w:r>
      <w:r w:rsidR="00483044" w:rsidRPr="00A51D1E">
        <w:rPr>
          <w:rFonts w:ascii="Century Gothic" w:hAnsi="Century Gothic" w:cs="Arial"/>
          <w:sz w:val="16"/>
          <w:szCs w:val="16"/>
        </w:rPr>
        <w:t xml:space="preserve"> Schultagen liegt in der Kompetenz der Schulleitung, mehr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 xml:space="preserve">als </w:t>
      </w:r>
      <w:r w:rsidR="00C611EC" w:rsidRPr="00A51D1E">
        <w:rPr>
          <w:rFonts w:ascii="Century Gothic" w:hAnsi="Century Gothic" w:cs="Arial"/>
          <w:sz w:val="16"/>
          <w:szCs w:val="16"/>
        </w:rPr>
        <w:t>drei</w:t>
      </w:r>
      <w:r w:rsidR="00483044" w:rsidRPr="00A51D1E">
        <w:rPr>
          <w:rFonts w:ascii="Century Gothic" w:hAnsi="Century Gothic" w:cs="Arial"/>
          <w:sz w:val="16"/>
          <w:szCs w:val="16"/>
        </w:rPr>
        <w:t xml:space="preserve"> Tage werden von der Schulbehörde behandelt und beantwortet.</w:t>
      </w:r>
    </w:p>
    <w:p w14:paraId="5BE7AD9B" w14:textId="77777777" w:rsidR="00C611EC" w:rsidRPr="00A51D1E" w:rsidRDefault="00DB7A68" w:rsidP="006414C9">
      <w:pPr>
        <w:ind w:right="-624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7</w:t>
      </w:r>
      <w:r w:rsidR="00483044" w:rsidRPr="00A51D1E">
        <w:rPr>
          <w:rFonts w:ascii="Century Gothic" w:hAnsi="Century Gothic" w:cs="Arial"/>
          <w:sz w:val="16"/>
          <w:szCs w:val="16"/>
        </w:rPr>
        <w:t>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 xml:space="preserve">Ausserordentliche Gesuche, welche durch die Schulbehörde beurteilt werden, müssen zwingend </w:t>
      </w:r>
      <w:r w:rsidR="00C611EC" w:rsidRPr="00A51D1E">
        <w:rPr>
          <w:rFonts w:ascii="Century Gothic" w:hAnsi="Century Gothic" w:cs="Arial"/>
          <w:sz w:val="16"/>
          <w:szCs w:val="16"/>
        </w:rPr>
        <w:t>vier</w:t>
      </w:r>
      <w:r w:rsidR="00483044" w:rsidRPr="00A51D1E">
        <w:rPr>
          <w:rFonts w:ascii="Century Gothic" w:hAnsi="Century Gothic" w:cs="Arial"/>
          <w:sz w:val="16"/>
          <w:szCs w:val="16"/>
        </w:rPr>
        <w:t xml:space="preserve"> </w:t>
      </w:r>
      <w:r w:rsidR="00C611EC" w:rsidRPr="00A51D1E">
        <w:rPr>
          <w:rFonts w:ascii="Century Gothic" w:hAnsi="Century Gothic" w:cs="Arial"/>
          <w:sz w:val="16"/>
          <w:szCs w:val="16"/>
        </w:rPr>
        <w:t>Schulwochen (Achtung Ferien)</w:t>
      </w:r>
      <w:r w:rsidR="00483044" w:rsidRPr="00A51D1E">
        <w:rPr>
          <w:rFonts w:ascii="Century Gothic" w:hAnsi="Century Gothic" w:cs="Arial"/>
          <w:sz w:val="16"/>
          <w:szCs w:val="16"/>
        </w:rPr>
        <w:t xml:space="preserve"> vor Antritt des Urlaubs eingereicht werden.</w:t>
      </w:r>
    </w:p>
    <w:p w14:paraId="61FC01E7" w14:textId="77777777" w:rsidR="00D057EB" w:rsidRPr="00A51D1E" w:rsidRDefault="00DB7A68" w:rsidP="006414C9">
      <w:pPr>
        <w:ind w:right="-6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8</w:t>
      </w:r>
      <w:r w:rsidR="00483044" w:rsidRPr="00A51D1E">
        <w:rPr>
          <w:rFonts w:ascii="Century Gothic" w:hAnsi="Century Gothic" w:cs="Arial"/>
          <w:sz w:val="16"/>
          <w:szCs w:val="16"/>
        </w:rPr>
        <w:t>.</w:t>
      </w:r>
      <w:r w:rsidR="00C611EC" w:rsidRPr="00A51D1E">
        <w:rPr>
          <w:rFonts w:ascii="Century Gothic" w:hAnsi="Century Gothic" w:cs="Arial"/>
          <w:sz w:val="16"/>
          <w:szCs w:val="16"/>
        </w:rPr>
        <w:t xml:space="preserve"> </w:t>
      </w:r>
      <w:r w:rsidR="00483044" w:rsidRPr="00A51D1E">
        <w:rPr>
          <w:rFonts w:ascii="Century Gothic" w:hAnsi="Century Gothic" w:cs="Arial"/>
          <w:sz w:val="16"/>
          <w:szCs w:val="16"/>
        </w:rPr>
        <w:t>Sanktionen bei Zuwiderhandlung gegen diese Regelungen werden d</w:t>
      </w:r>
      <w:r w:rsidR="00C611EC" w:rsidRPr="00A51D1E">
        <w:rPr>
          <w:rFonts w:ascii="Century Gothic" w:hAnsi="Century Gothic" w:cs="Arial"/>
          <w:sz w:val="16"/>
          <w:szCs w:val="16"/>
        </w:rPr>
        <w:t>urch die Schulbehörde</w:t>
      </w:r>
      <w:r w:rsidR="00483044" w:rsidRPr="00A51D1E">
        <w:rPr>
          <w:rFonts w:ascii="Century Gothic" w:hAnsi="Century Gothic" w:cs="Arial"/>
          <w:sz w:val="16"/>
          <w:szCs w:val="16"/>
        </w:rPr>
        <w:t xml:space="preserve"> ausgesprochen.</w:t>
      </w:r>
      <w:r w:rsidR="00C611EC" w:rsidRPr="00A51D1E">
        <w:rPr>
          <w:rFonts w:ascii="Century Gothic" w:hAnsi="Century Gothic" w:cs="Arial"/>
          <w:sz w:val="16"/>
          <w:szCs w:val="16"/>
        </w:rPr>
        <w:br/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696"/>
        <w:gridCol w:w="2901"/>
        <w:gridCol w:w="1494"/>
        <w:gridCol w:w="3685"/>
      </w:tblGrid>
      <w:tr w:rsidR="00DC1586" w14:paraId="184DFBD2" w14:textId="77777777" w:rsidTr="00DA5E72">
        <w:tc>
          <w:tcPr>
            <w:tcW w:w="1696" w:type="dxa"/>
          </w:tcPr>
          <w:p w14:paraId="1BE1D8A8" w14:textId="77777777" w:rsidR="00DC1586" w:rsidRPr="00DC1586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Name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  <w:t>Schüler(in)</w:t>
            </w:r>
          </w:p>
        </w:tc>
        <w:tc>
          <w:tcPr>
            <w:tcW w:w="2901" w:type="dxa"/>
          </w:tcPr>
          <w:p w14:paraId="4241616C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14:paraId="61435582" w14:textId="77777777" w:rsidR="00DA5E72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 xml:space="preserve">Vorname </w:t>
            </w:r>
          </w:p>
          <w:p w14:paraId="6F343DEE" w14:textId="77777777" w:rsidR="00DC1586" w:rsidRPr="00DC1586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Schüler(in)</w:t>
            </w:r>
          </w:p>
        </w:tc>
        <w:tc>
          <w:tcPr>
            <w:tcW w:w="3685" w:type="dxa"/>
          </w:tcPr>
          <w:p w14:paraId="4238CE45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C1586" w14:paraId="6C51643C" w14:textId="77777777" w:rsidTr="00DA5E72">
        <w:tc>
          <w:tcPr>
            <w:tcW w:w="1696" w:type="dxa"/>
          </w:tcPr>
          <w:p w14:paraId="02C25719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Adresse</w:t>
            </w:r>
          </w:p>
          <w:p w14:paraId="74940936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01" w:type="dxa"/>
          </w:tcPr>
          <w:p w14:paraId="6E32401F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14:paraId="18D2DE93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Ort</w:t>
            </w:r>
          </w:p>
        </w:tc>
        <w:tc>
          <w:tcPr>
            <w:tcW w:w="3685" w:type="dxa"/>
          </w:tcPr>
          <w:p w14:paraId="6CB163DF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C1586" w14:paraId="74419533" w14:textId="77777777" w:rsidTr="00DA5E72">
        <w:tc>
          <w:tcPr>
            <w:tcW w:w="1696" w:type="dxa"/>
            <w:tcBorders>
              <w:bottom w:val="single" w:sz="4" w:space="0" w:color="auto"/>
            </w:tcBorders>
          </w:tcPr>
          <w:p w14:paraId="097F4650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Klasse</w:t>
            </w:r>
          </w:p>
          <w:p w14:paraId="72B92FEB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457047CD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F7F6001" w14:textId="77777777" w:rsidR="0009170C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Klassen</w:t>
            </w:r>
            <w:r w:rsidR="0009170C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Pr="00DC1586">
              <w:rPr>
                <w:rFonts w:ascii="Century Gothic" w:hAnsi="Century Gothic"/>
                <w:b/>
                <w:sz w:val="20"/>
                <w:szCs w:val="20"/>
              </w:rPr>
              <w:t>ehr</w:t>
            </w:r>
            <w:r w:rsidR="0009170C">
              <w:rPr>
                <w:rFonts w:ascii="Century Gothic" w:hAnsi="Century Gothic"/>
                <w:b/>
                <w:sz w:val="20"/>
                <w:szCs w:val="20"/>
              </w:rPr>
              <w:t>-</w:t>
            </w:r>
          </w:p>
          <w:p w14:paraId="54931314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DC1586">
              <w:rPr>
                <w:rFonts w:ascii="Century Gothic" w:hAnsi="Century Gothic"/>
                <w:b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4FC4E7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C1586" w14:paraId="1B3614F9" w14:textId="77777777" w:rsidTr="00DA5E72">
        <w:tc>
          <w:tcPr>
            <w:tcW w:w="169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305CA14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Gesuch, Grund</w:t>
            </w:r>
          </w:p>
        </w:tc>
        <w:tc>
          <w:tcPr>
            <w:tcW w:w="29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26212E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1D3B93A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75C5E8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C1586" w14:paraId="5C9D9170" w14:textId="77777777" w:rsidTr="00DA5E72">
        <w:tc>
          <w:tcPr>
            <w:tcW w:w="1696" w:type="dxa"/>
            <w:tcBorders>
              <w:bottom w:val="single" w:sz="4" w:space="0" w:color="auto"/>
            </w:tcBorders>
          </w:tcPr>
          <w:p w14:paraId="04CF5712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Absenzen</w:t>
            </w:r>
            <w:r w:rsidR="00DA5E7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A5E72">
              <w:rPr>
                <w:rFonts w:ascii="Century Gothic" w:hAnsi="Century Gothic"/>
                <w:b/>
                <w:sz w:val="20"/>
                <w:szCs w:val="20"/>
              </w:rPr>
              <w:br/>
              <w:t>D</w:t>
            </w:r>
            <w:r w:rsidRPr="00DC1586">
              <w:rPr>
                <w:rFonts w:ascii="Century Gothic" w:hAnsi="Century Gothic"/>
                <w:b/>
                <w:sz w:val="20"/>
                <w:szCs w:val="20"/>
              </w:rPr>
              <w:t>aten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214C1360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E900870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A0A439" w14:textId="77777777" w:rsidR="00DA5E72" w:rsidRPr="00DC1586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BC92282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Zeit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E3D9C2F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C1586" w:rsidRPr="00DC1586" w14:paraId="357EC9FC" w14:textId="77777777" w:rsidTr="00DA5E72">
        <w:trPr>
          <w:trHeight w:val="108"/>
        </w:trPr>
        <w:tc>
          <w:tcPr>
            <w:tcW w:w="169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E151C7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8"/>
                <w:szCs w:val="8"/>
              </w:rPr>
            </w:pPr>
          </w:p>
        </w:tc>
        <w:tc>
          <w:tcPr>
            <w:tcW w:w="29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60AFBD7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8"/>
                <w:szCs w:val="8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6C1197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8"/>
                <w:szCs w:val="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EBA752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8"/>
                <w:szCs w:val="8"/>
              </w:rPr>
            </w:pPr>
          </w:p>
        </w:tc>
      </w:tr>
      <w:tr w:rsidR="00DC1586" w14:paraId="1907A18B" w14:textId="77777777" w:rsidTr="00DA5E72">
        <w:tc>
          <w:tcPr>
            <w:tcW w:w="1696" w:type="dxa"/>
            <w:tcBorders>
              <w:bottom w:val="single" w:sz="4" w:space="0" w:color="auto"/>
            </w:tcBorders>
          </w:tcPr>
          <w:p w14:paraId="5C17902D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Grund</w:t>
            </w:r>
          </w:p>
          <w:p w14:paraId="0F030111" w14:textId="77777777" w:rsidR="00A76B17" w:rsidRDefault="00A76B17" w:rsidP="006414C9">
            <w:pPr>
              <w:ind w:right="-62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Ev. weitere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Info-Mat. </w:t>
            </w:r>
          </w:p>
          <w:p w14:paraId="014CA02D" w14:textId="77777777" w:rsidR="00A76B17" w:rsidRPr="00A76B17" w:rsidRDefault="00A76B17" w:rsidP="006414C9">
            <w:pPr>
              <w:ind w:right="-62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beilegen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73A99E42" w14:textId="77777777" w:rsidR="00DC1586" w:rsidRPr="00A76B17" w:rsidRDefault="00DB7A68" w:rsidP="006414C9">
            <w:pPr>
              <w:ind w:right="-624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</w:p>
          <w:p w14:paraId="4D2947DB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B687EE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C899A77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5F79B60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108B0B" w14:textId="77777777" w:rsidR="00DA5E72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0B2DE50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76B17" w14:paraId="5BC56DC7" w14:textId="77777777" w:rsidTr="00DB7A68">
        <w:tc>
          <w:tcPr>
            <w:tcW w:w="9776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4CD1C59" w14:textId="77777777" w:rsidR="00A76B17" w:rsidRPr="00DC1586" w:rsidRDefault="00A76B17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Beglaubigung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(KLP = Klassenlehrperson / SL = Schulleitung / SB = Schulbehörde)</w:t>
            </w:r>
          </w:p>
        </w:tc>
      </w:tr>
      <w:tr w:rsidR="00DC1586" w14:paraId="5A2B96BB" w14:textId="77777777" w:rsidTr="00DA5E72">
        <w:tc>
          <w:tcPr>
            <w:tcW w:w="1696" w:type="dxa"/>
          </w:tcPr>
          <w:p w14:paraId="40115744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Datum</w:t>
            </w:r>
          </w:p>
        </w:tc>
        <w:tc>
          <w:tcPr>
            <w:tcW w:w="2901" w:type="dxa"/>
          </w:tcPr>
          <w:p w14:paraId="744D9BB9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05C081C" w14:textId="77777777" w:rsidR="00DA5E72" w:rsidRPr="00DC1586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79" w:type="dxa"/>
            <w:gridSpan w:val="2"/>
          </w:tcPr>
          <w:p w14:paraId="45AFF669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Dieses Gesuch wurde fristgerecht eingereicht</w:t>
            </w:r>
            <w:r w:rsidR="00DA5E72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DA5E72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="00DA5E72" w:rsidRPr="00DA5E72">
              <w:rPr>
                <w:rFonts w:ascii="Century Gothic" w:hAnsi="Century Gothic"/>
                <w:sz w:val="20"/>
                <w:szCs w:val="20"/>
              </w:rPr>
              <w:t>Visum KLP/SL/SB</w:t>
            </w:r>
          </w:p>
          <w:p w14:paraId="0A8CE4A0" w14:textId="77777777" w:rsidR="00DA5E72" w:rsidRPr="00DC1586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C1586" w14:paraId="5FEBDBC7" w14:textId="77777777" w:rsidTr="00DA5E72">
        <w:tc>
          <w:tcPr>
            <w:tcW w:w="1696" w:type="dxa"/>
            <w:tcBorders>
              <w:bottom w:val="single" w:sz="4" w:space="0" w:color="auto"/>
            </w:tcBorders>
          </w:tcPr>
          <w:p w14:paraId="55425E25" w14:textId="77777777" w:rsidR="00DA5E72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 xml:space="preserve">Unterschrift </w:t>
            </w:r>
          </w:p>
          <w:p w14:paraId="6E22A5F4" w14:textId="77777777" w:rsidR="00DC1586" w:rsidRPr="00DA5E72" w:rsidRDefault="00DC1586" w:rsidP="006414C9">
            <w:pPr>
              <w:ind w:right="-624"/>
              <w:rPr>
                <w:rFonts w:ascii="Century Gothic" w:hAnsi="Century Gothic"/>
                <w:sz w:val="20"/>
                <w:szCs w:val="20"/>
              </w:rPr>
            </w:pPr>
            <w:r w:rsidRPr="00DA5E72">
              <w:rPr>
                <w:rFonts w:ascii="Century Gothic" w:hAnsi="Century Gothic"/>
                <w:sz w:val="20"/>
                <w:szCs w:val="20"/>
              </w:rPr>
              <w:t>Eltern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42456CCA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6B51A1" w14:textId="77777777" w:rsidR="00A76B17" w:rsidRDefault="00A76B17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C277BEF" w14:textId="77777777" w:rsidR="00A76B17" w:rsidRPr="00DC1586" w:rsidRDefault="00A76B17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CA4FC6" w14:textId="77777777" w:rsidR="00DA5E72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Unterschrift </w:t>
            </w:r>
          </w:p>
          <w:p w14:paraId="59633180" w14:textId="77777777" w:rsidR="00DC1586" w:rsidRPr="00DA5E72" w:rsidRDefault="00DA5E72" w:rsidP="006414C9">
            <w:pPr>
              <w:ind w:right="-624"/>
              <w:rPr>
                <w:rFonts w:ascii="Century Gothic" w:hAnsi="Century Gothic"/>
                <w:sz w:val="20"/>
                <w:szCs w:val="20"/>
              </w:rPr>
            </w:pPr>
            <w:r w:rsidRPr="00DA5E72">
              <w:rPr>
                <w:rFonts w:ascii="Century Gothic" w:hAnsi="Century Gothic"/>
                <w:sz w:val="20"/>
                <w:szCs w:val="20"/>
              </w:rPr>
              <w:t>Schüler(in)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D6EDBC8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0F27128" w14:textId="77777777" w:rsidR="00DA5E72" w:rsidRPr="00DC1586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C1586" w:rsidRPr="00DA5E72" w14:paraId="27E807D2" w14:textId="77777777" w:rsidTr="00DA5E72">
        <w:tc>
          <w:tcPr>
            <w:tcW w:w="169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5B4FBC" w14:textId="77777777" w:rsidR="00DC1586" w:rsidRPr="00DA5E72" w:rsidRDefault="00DC1586" w:rsidP="006414C9">
            <w:pPr>
              <w:ind w:right="-624"/>
              <w:rPr>
                <w:rFonts w:ascii="Century Gothic" w:hAnsi="Century Gothic"/>
                <w:b/>
                <w:sz w:val="8"/>
                <w:szCs w:val="8"/>
              </w:rPr>
            </w:pPr>
          </w:p>
        </w:tc>
        <w:tc>
          <w:tcPr>
            <w:tcW w:w="29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0ED576" w14:textId="77777777" w:rsidR="00DC1586" w:rsidRPr="00DA5E72" w:rsidRDefault="00DC1586" w:rsidP="006414C9">
            <w:pPr>
              <w:ind w:right="-624"/>
              <w:rPr>
                <w:rFonts w:ascii="Century Gothic" w:hAnsi="Century Gothic"/>
                <w:b/>
                <w:sz w:val="8"/>
                <w:szCs w:val="8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1FD493" w14:textId="77777777" w:rsidR="00DC1586" w:rsidRPr="00DA5E72" w:rsidRDefault="00DC1586" w:rsidP="006414C9">
            <w:pPr>
              <w:ind w:right="-624"/>
              <w:rPr>
                <w:rFonts w:ascii="Century Gothic" w:hAnsi="Century Gothic"/>
                <w:b/>
                <w:sz w:val="8"/>
                <w:szCs w:val="8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C2AFAE5" w14:textId="77777777" w:rsidR="00DC1586" w:rsidRPr="00DA5E72" w:rsidRDefault="00DC1586" w:rsidP="006414C9">
            <w:pPr>
              <w:ind w:right="-624"/>
              <w:rPr>
                <w:rFonts w:ascii="Century Gothic" w:hAnsi="Century Gothic"/>
                <w:b/>
                <w:sz w:val="8"/>
                <w:szCs w:val="8"/>
              </w:rPr>
            </w:pPr>
          </w:p>
        </w:tc>
      </w:tr>
      <w:tr w:rsidR="00DC1586" w14:paraId="019CA60C" w14:textId="77777777" w:rsidTr="00DA5E72">
        <w:tc>
          <w:tcPr>
            <w:tcW w:w="1696" w:type="dxa"/>
          </w:tcPr>
          <w:p w14:paraId="0B80DAF5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 xml:space="preserve">Entscheid </w:t>
            </w:r>
          </w:p>
          <w:p w14:paraId="695CB069" w14:textId="77777777" w:rsidR="00DC1586" w:rsidRPr="00DA5E72" w:rsidRDefault="00DC1586" w:rsidP="006414C9">
            <w:pPr>
              <w:ind w:right="-624"/>
              <w:rPr>
                <w:rFonts w:ascii="Century Gothic" w:hAnsi="Century Gothic"/>
                <w:sz w:val="20"/>
                <w:szCs w:val="20"/>
              </w:rPr>
            </w:pPr>
            <w:r w:rsidRPr="00DA5E72">
              <w:rPr>
                <w:rFonts w:ascii="Century Gothic" w:hAnsi="Century Gothic"/>
                <w:sz w:val="20"/>
                <w:szCs w:val="20"/>
              </w:rPr>
              <w:t>KLP/SL/SB</w:t>
            </w:r>
          </w:p>
        </w:tc>
        <w:tc>
          <w:tcPr>
            <w:tcW w:w="2901" w:type="dxa"/>
          </w:tcPr>
          <w:p w14:paraId="23E889F5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013F5E" w14:textId="77777777" w:rsidR="00DA5E72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9E8B7F0" w14:textId="77777777" w:rsidR="00DA5E72" w:rsidRPr="00DC1586" w:rsidRDefault="00DA5E72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14:paraId="1FE55445" w14:textId="77777777" w:rsid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  <w:r w:rsidRPr="00DC1586">
              <w:rPr>
                <w:rFonts w:ascii="Century Gothic" w:hAnsi="Century Gothic"/>
                <w:b/>
                <w:sz w:val="20"/>
                <w:szCs w:val="20"/>
              </w:rPr>
              <w:t>Unterschrift</w:t>
            </w:r>
          </w:p>
          <w:p w14:paraId="3BDEABFD" w14:textId="77777777" w:rsidR="00DC1586" w:rsidRPr="00DA5E72" w:rsidRDefault="00DC1586" w:rsidP="006414C9">
            <w:pPr>
              <w:ind w:right="-624"/>
              <w:rPr>
                <w:rFonts w:ascii="Century Gothic" w:hAnsi="Century Gothic"/>
                <w:sz w:val="20"/>
                <w:szCs w:val="20"/>
              </w:rPr>
            </w:pPr>
            <w:r w:rsidRPr="00DA5E72">
              <w:rPr>
                <w:rFonts w:ascii="Century Gothic" w:hAnsi="Century Gothic"/>
                <w:sz w:val="20"/>
                <w:szCs w:val="20"/>
              </w:rPr>
              <w:t>KLP/SL/SB</w:t>
            </w:r>
          </w:p>
        </w:tc>
        <w:tc>
          <w:tcPr>
            <w:tcW w:w="3685" w:type="dxa"/>
          </w:tcPr>
          <w:p w14:paraId="6878E957" w14:textId="77777777" w:rsidR="00DC1586" w:rsidRPr="00DC1586" w:rsidRDefault="00DC1586" w:rsidP="006414C9">
            <w:pPr>
              <w:ind w:right="-62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19ABC00" w14:textId="77777777" w:rsidR="00A76B17" w:rsidRDefault="00A76B17" w:rsidP="006414C9">
      <w:pPr>
        <w:ind w:right="-624"/>
        <w:rPr>
          <w:rFonts w:asciiTheme="minorHAnsi" w:hAnsiTheme="minorHAnsi" w:cstheme="minorHAnsi"/>
          <w:b/>
          <w:sz w:val="16"/>
          <w:szCs w:val="17"/>
        </w:rPr>
      </w:pPr>
    </w:p>
    <w:p w14:paraId="2230E932" w14:textId="77777777" w:rsidR="005B4A23" w:rsidRPr="005B4A23" w:rsidRDefault="005B4A23" w:rsidP="006414C9">
      <w:pPr>
        <w:ind w:right="-624"/>
        <w:rPr>
          <w:rFonts w:asciiTheme="minorHAnsi" w:hAnsiTheme="minorHAnsi" w:cstheme="minorHAnsi"/>
          <w:b/>
          <w:sz w:val="16"/>
          <w:szCs w:val="17"/>
        </w:rPr>
      </w:pPr>
      <w:bookmarkStart w:id="0" w:name="_GoBack"/>
      <w:bookmarkEnd w:id="0"/>
    </w:p>
    <w:p w14:paraId="582B3B32" w14:textId="77777777" w:rsidR="00DA5E72" w:rsidRPr="005B4A23" w:rsidRDefault="00DA5E72" w:rsidP="006414C9">
      <w:pPr>
        <w:ind w:right="-624"/>
        <w:rPr>
          <w:rFonts w:asciiTheme="minorHAnsi" w:hAnsiTheme="minorHAnsi" w:cstheme="minorHAnsi"/>
          <w:b/>
          <w:sz w:val="16"/>
          <w:szCs w:val="17"/>
        </w:rPr>
      </w:pPr>
      <w:r w:rsidRPr="005B4A23">
        <w:rPr>
          <w:rFonts w:asciiTheme="minorHAnsi" w:hAnsiTheme="minorHAnsi" w:cstheme="minorHAnsi"/>
          <w:b/>
          <w:sz w:val="16"/>
          <w:szCs w:val="17"/>
        </w:rPr>
        <w:t>Rechtsmittel (bei Entscheid durch Klassenlehrperson oder Schulleitung)</w:t>
      </w:r>
    </w:p>
    <w:p w14:paraId="0D8AC176" w14:textId="113678B5" w:rsidR="00DA5E72" w:rsidRPr="005B4A23" w:rsidRDefault="00DA5E72" w:rsidP="006414C9">
      <w:pPr>
        <w:ind w:right="-624"/>
        <w:rPr>
          <w:rFonts w:asciiTheme="minorHAnsi" w:hAnsiTheme="minorHAnsi" w:cstheme="minorHAnsi"/>
          <w:sz w:val="16"/>
          <w:szCs w:val="17"/>
        </w:rPr>
      </w:pPr>
      <w:r w:rsidRPr="005B4A23">
        <w:rPr>
          <w:rFonts w:asciiTheme="minorHAnsi" w:hAnsiTheme="minorHAnsi" w:cstheme="minorHAnsi"/>
          <w:sz w:val="16"/>
          <w:szCs w:val="17"/>
        </w:rPr>
        <w:t xml:space="preserve">Gegen den Entscheid der Klassenlehrperson oder Schulleitung kann innert 5 Tagen nach Erhalt bei der Schulleitung oder Schulbehörde VSG Wigoltingen, Schulsekretariat, Bahnhofstrasse 40, 8556 Wigoltingen schriftlich und begründet </w:t>
      </w:r>
      <w:r w:rsidR="005B4A23" w:rsidRPr="005B4A23">
        <w:rPr>
          <w:rFonts w:asciiTheme="minorHAnsi" w:hAnsiTheme="minorHAnsi" w:cstheme="minorHAnsi"/>
          <w:sz w:val="16"/>
          <w:szCs w:val="17"/>
        </w:rPr>
        <w:t>Rekurs</w:t>
      </w:r>
      <w:r w:rsidRPr="005B4A23">
        <w:rPr>
          <w:rFonts w:asciiTheme="minorHAnsi" w:hAnsiTheme="minorHAnsi" w:cstheme="minorHAnsi"/>
          <w:sz w:val="16"/>
          <w:szCs w:val="17"/>
        </w:rPr>
        <w:t xml:space="preserve"> eingereicht werden.</w:t>
      </w:r>
      <w:r w:rsidR="00A76B17" w:rsidRPr="005B4A23">
        <w:rPr>
          <w:rFonts w:asciiTheme="minorHAnsi" w:hAnsiTheme="minorHAnsi" w:cstheme="minorHAnsi"/>
          <w:sz w:val="16"/>
          <w:szCs w:val="17"/>
        </w:rPr>
        <w:br/>
      </w:r>
    </w:p>
    <w:p w14:paraId="1F2C8C9C" w14:textId="77777777" w:rsidR="00DA5E72" w:rsidRPr="005B4A23" w:rsidRDefault="00DA5E72" w:rsidP="006414C9">
      <w:pPr>
        <w:ind w:right="-624"/>
        <w:rPr>
          <w:rFonts w:asciiTheme="minorHAnsi" w:hAnsiTheme="minorHAnsi" w:cstheme="minorHAnsi"/>
          <w:b/>
          <w:sz w:val="16"/>
          <w:szCs w:val="17"/>
        </w:rPr>
      </w:pPr>
      <w:r w:rsidRPr="005B4A23">
        <w:rPr>
          <w:rFonts w:asciiTheme="minorHAnsi" w:hAnsiTheme="minorHAnsi" w:cstheme="minorHAnsi"/>
          <w:b/>
          <w:sz w:val="16"/>
          <w:szCs w:val="17"/>
        </w:rPr>
        <w:t>Rechtsmittel (bei Entscheid durch Schulbehörde)</w:t>
      </w:r>
    </w:p>
    <w:p w14:paraId="0B1AEDC1" w14:textId="24FF5321" w:rsidR="0009230A" w:rsidRPr="005B4A23" w:rsidRDefault="00DA5E72" w:rsidP="00A76B17">
      <w:pPr>
        <w:ind w:right="-624"/>
        <w:rPr>
          <w:rFonts w:asciiTheme="minorHAnsi" w:hAnsiTheme="minorHAnsi" w:cstheme="minorHAnsi"/>
          <w:sz w:val="18"/>
          <w:szCs w:val="20"/>
        </w:rPr>
      </w:pPr>
      <w:r w:rsidRPr="005B4A23">
        <w:rPr>
          <w:rFonts w:asciiTheme="minorHAnsi" w:hAnsiTheme="minorHAnsi" w:cstheme="minorHAnsi"/>
          <w:sz w:val="16"/>
          <w:szCs w:val="17"/>
        </w:rPr>
        <w:t xml:space="preserve">Gegen den Entscheid der </w:t>
      </w:r>
      <w:r w:rsidR="00A76B17" w:rsidRPr="005B4A23">
        <w:rPr>
          <w:rFonts w:asciiTheme="minorHAnsi" w:hAnsiTheme="minorHAnsi" w:cstheme="minorHAnsi"/>
          <w:sz w:val="16"/>
          <w:szCs w:val="17"/>
        </w:rPr>
        <w:t xml:space="preserve">Schulbehörde </w:t>
      </w:r>
      <w:r w:rsidRPr="005B4A23">
        <w:rPr>
          <w:rFonts w:asciiTheme="minorHAnsi" w:hAnsiTheme="minorHAnsi" w:cstheme="minorHAnsi"/>
          <w:sz w:val="16"/>
          <w:szCs w:val="17"/>
        </w:rPr>
        <w:t>kann</w:t>
      </w:r>
      <w:r w:rsidR="00A76B17" w:rsidRPr="005B4A23">
        <w:rPr>
          <w:rFonts w:asciiTheme="minorHAnsi" w:hAnsiTheme="minorHAnsi" w:cstheme="minorHAnsi"/>
          <w:sz w:val="16"/>
          <w:szCs w:val="17"/>
        </w:rPr>
        <w:t xml:space="preserve"> </w:t>
      </w:r>
      <w:r w:rsidR="00D97E71" w:rsidRPr="005B4A23">
        <w:rPr>
          <w:rFonts w:asciiTheme="minorHAnsi" w:hAnsiTheme="minorHAnsi" w:cstheme="minorHAnsi"/>
          <w:sz w:val="16"/>
          <w:szCs w:val="17"/>
        </w:rPr>
        <w:t>innert 3</w:t>
      </w:r>
      <w:r w:rsidRPr="005B4A23">
        <w:rPr>
          <w:rFonts w:asciiTheme="minorHAnsi" w:hAnsiTheme="minorHAnsi" w:cstheme="minorHAnsi"/>
          <w:sz w:val="16"/>
          <w:szCs w:val="17"/>
        </w:rPr>
        <w:t>0</w:t>
      </w:r>
      <w:r w:rsidR="00D97E71" w:rsidRPr="005B4A23">
        <w:rPr>
          <w:rFonts w:asciiTheme="minorHAnsi" w:hAnsiTheme="minorHAnsi" w:cstheme="minorHAnsi"/>
          <w:sz w:val="16"/>
          <w:szCs w:val="17"/>
        </w:rPr>
        <w:t xml:space="preserve"> </w:t>
      </w:r>
      <w:r w:rsidRPr="005B4A23">
        <w:rPr>
          <w:rFonts w:asciiTheme="minorHAnsi" w:hAnsiTheme="minorHAnsi" w:cstheme="minorHAnsi"/>
          <w:sz w:val="16"/>
          <w:szCs w:val="17"/>
        </w:rPr>
        <w:t>Tagen nach Erhalt beim</w:t>
      </w:r>
      <w:r w:rsidR="00A76B17" w:rsidRPr="005B4A23">
        <w:rPr>
          <w:rFonts w:asciiTheme="minorHAnsi" w:hAnsiTheme="minorHAnsi" w:cstheme="minorHAnsi"/>
          <w:sz w:val="16"/>
          <w:szCs w:val="17"/>
        </w:rPr>
        <w:t xml:space="preserve"> </w:t>
      </w:r>
      <w:r w:rsidRPr="005B4A23">
        <w:rPr>
          <w:rFonts w:asciiTheme="minorHAnsi" w:hAnsiTheme="minorHAnsi" w:cstheme="minorHAnsi"/>
          <w:sz w:val="16"/>
          <w:szCs w:val="17"/>
        </w:rPr>
        <w:t xml:space="preserve">Departement für Erziehung und Kultur, Regierungsgebäude, </w:t>
      </w:r>
      <w:proofErr w:type="spellStart"/>
      <w:r w:rsidRPr="005B4A23">
        <w:rPr>
          <w:rFonts w:asciiTheme="minorHAnsi" w:hAnsiTheme="minorHAnsi" w:cstheme="minorHAnsi"/>
          <w:sz w:val="16"/>
          <w:szCs w:val="17"/>
        </w:rPr>
        <w:t>Zürcherstrasse</w:t>
      </w:r>
      <w:proofErr w:type="spellEnd"/>
      <w:r w:rsidRPr="005B4A23">
        <w:rPr>
          <w:rFonts w:asciiTheme="minorHAnsi" w:hAnsiTheme="minorHAnsi" w:cstheme="minorHAnsi"/>
          <w:sz w:val="16"/>
          <w:szCs w:val="17"/>
        </w:rPr>
        <w:t xml:space="preserve"> 188,</w:t>
      </w:r>
      <w:r w:rsidR="00A76B17" w:rsidRPr="005B4A23">
        <w:rPr>
          <w:rFonts w:asciiTheme="minorHAnsi" w:hAnsiTheme="minorHAnsi" w:cstheme="minorHAnsi"/>
          <w:sz w:val="16"/>
          <w:szCs w:val="17"/>
        </w:rPr>
        <w:t xml:space="preserve"> </w:t>
      </w:r>
      <w:r w:rsidRPr="005B4A23">
        <w:rPr>
          <w:rFonts w:asciiTheme="minorHAnsi" w:hAnsiTheme="minorHAnsi" w:cstheme="minorHAnsi"/>
          <w:sz w:val="16"/>
          <w:szCs w:val="17"/>
        </w:rPr>
        <w:t>8510 Frauenfeld</w:t>
      </w:r>
      <w:r w:rsidR="00A76B17" w:rsidRPr="005B4A23">
        <w:rPr>
          <w:rFonts w:asciiTheme="minorHAnsi" w:hAnsiTheme="minorHAnsi" w:cstheme="minorHAnsi"/>
          <w:sz w:val="16"/>
          <w:szCs w:val="17"/>
        </w:rPr>
        <w:t xml:space="preserve"> </w:t>
      </w:r>
      <w:r w:rsidRPr="005B4A23">
        <w:rPr>
          <w:rFonts w:asciiTheme="minorHAnsi" w:hAnsiTheme="minorHAnsi" w:cstheme="minorHAnsi"/>
          <w:sz w:val="16"/>
          <w:szCs w:val="17"/>
        </w:rPr>
        <w:t xml:space="preserve">schriftlich und begründet </w:t>
      </w:r>
      <w:r w:rsidR="005B4A23" w:rsidRPr="005B4A23">
        <w:rPr>
          <w:rFonts w:asciiTheme="minorHAnsi" w:hAnsiTheme="minorHAnsi" w:cstheme="minorHAnsi"/>
          <w:sz w:val="16"/>
          <w:szCs w:val="17"/>
        </w:rPr>
        <w:t>Rekurs</w:t>
      </w:r>
      <w:r w:rsidRPr="005B4A23">
        <w:rPr>
          <w:rFonts w:asciiTheme="minorHAnsi" w:hAnsiTheme="minorHAnsi" w:cstheme="minorHAnsi"/>
          <w:sz w:val="16"/>
          <w:szCs w:val="17"/>
        </w:rPr>
        <w:t xml:space="preserve"> eingereicht werden</w:t>
      </w:r>
    </w:p>
    <w:sectPr w:rsidR="0009230A" w:rsidRPr="005B4A23" w:rsidSect="00BC6D95">
      <w:headerReference w:type="default" r:id="rId7"/>
      <w:footerReference w:type="default" r:id="rId8"/>
      <w:pgSz w:w="11906" w:h="16838" w:code="9"/>
      <w:pgMar w:top="567" w:right="1274" w:bottom="568" w:left="1418" w:header="709" w:footer="3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B4160" w14:textId="77777777" w:rsidR="00DC4F89" w:rsidRDefault="00DC4F89">
      <w:r>
        <w:separator/>
      </w:r>
    </w:p>
  </w:endnote>
  <w:endnote w:type="continuationSeparator" w:id="0">
    <w:p w14:paraId="41D8B6CA" w14:textId="77777777" w:rsidR="00DC4F89" w:rsidRDefault="00DC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6BE99" w14:textId="77777777" w:rsidR="00DB7A68" w:rsidRDefault="005B4A23" w:rsidP="00A07CAC">
    <w:pPr>
      <w:pStyle w:val="Fuzeile"/>
      <w:rPr>
        <w:sz w:val="14"/>
        <w:szCs w:val="14"/>
      </w:rPr>
    </w:pPr>
    <w:r>
      <w:rPr>
        <w:sz w:val="14"/>
        <w:szCs w:val="14"/>
      </w:rPr>
      <w:pict w14:anchorId="31A1C5C9">
        <v:rect id="_x0000_i1026" style="width:0;height:1.5pt" o:hralign="center" o:hrstd="t" o:hr="t" fillcolor="#a0a0a0" stroked="f"/>
      </w:pict>
    </w:r>
  </w:p>
  <w:p w14:paraId="6DCA9D77" w14:textId="29A7D205" w:rsidR="00DB7A68" w:rsidRPr="007E0793" w:rsidRDefault="00DB7A68" w:rsidP="00A07CAC">
    <w:pPr>
      <w:pStyle w:val="Fuzeile"/>
      <w:rPr>
        <w:rFonts w:ascii="Century Gothic" w:hAnsi="Century Gothic"/>
        <w:sz w:val="14"/>
        <w:szCs w:val="14"/>
      </w:rPr>
    </w:pPr>
    <w:proofErr w:type="spellStart"/>
    <w:r>
      <w:rPr>
        <w:rFonts w:ascii="Century Gothic" w:hAnsi="Century Gothic"/>
        <w:sz w:val="14"/>
        <w:szCs w:val="14"/>
      </w:rPr>
      <w:t>Absenzengesuch</w:t>
    </w:r>
    <w:proofErr w:type="spellEnd"/>
    <w:r>
      <w:rPr>
        <w:rFonts w:ascii="Century Gothic" w:hAnsi="Century Gothic"/>
        <w:sz w:val="14"/>
        <w:szCs w:val="14"/>
      </w:rPr>
      <w:t xml:space="preserve"> VSG Wigoltingen</w:t>
    </w:r>
    <w:r w:rsidR="005B66D3">
      <w:rPr>
        <w:rFonts w:ascii="Century Gothic" w:hAnsi="Century Gothic"/>
        <w:sz w:val="14"/>
        <w:szCs w:val="14"/>
      </w:rPr>
      <w:t xml:space="preserve"> Zyklus 1 bis 3</w:t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 xml:space="preserve"> TIME \@ "dd.MM.yyyy" </w:instrText>
    </w:r>
    <w:r>
      <w:rPr>
        <w:rFonts w:ascii="Century Gothic" w:hAnsi="Century Gothic"/>
        <w:sz w:val="14"/>
        <w:szCs w:val="14"/>
      </w:rPr>
      <w:fldChar w:fldCharType="separate"/>
    </w:r>
    <w:r w:rsidR="005B4A23">
      <w:rPr>
        <w:rFonts w:ascii="Century Gothic" w:hAnsi="Century Gothic"/>
        <w:noProof/>
        <w:sz w:val="14"/>
        <w:szCs w:val="14"/>
      </w:rPr>
      <w:t>16.08.2023</w:t>
    </w:r>
    <w:r>
      <w:rPr>
        <w:rFonts w:ascii="Century Gothic" w:hAnsi="Century Gothic"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>/</w:t>
    </w:r>
    <w:proofErr w:type="spellStart"/>
    <w:r>
      <w:rPr>
        <w:rFonts w:ascii="Century Gothic" w:hAnsi="Century Gothic"/>
        <w:sz w:val="14"/>
        <w:szCs w:val="14"/>
      </w:rPr>
      <w:t>ms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FF83" w14:textId="77777777" w:rsidR="00DC4F89" w:rsidRDefault="00DC4F89">
      <w:r>
        <w:separator/>
      </w:r>
    </w:p>
  </w:footnote>
  <w:footnote w:type="continuationSeparator" w:id="0">
    <w:p w14:paraId="6715F688" w14:textId="77777777" w:rsidR="00DC4F89" w:rsidRDefault="00DC4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9D0B0" w14:textId="77777777" w:rsidR="00DB7A68" w:rsidRPr="00DB7A68" w:rsidRDefault="00DB7A68">
    <w:pPr>
      <w:pStyle w:val="Kopfzeile"/>
      <w:rPr>
        <w:sz w:val="16"/>
        <w:szCs w:val="16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0DCAF" wp14:editId="297EDFA5">
              <wp:simplePos x="0" y="0"/>
              <wp:positionH relativeFrom="column">
                <wp:posOffset>2642870</wp:posOffset>
              </wp:positionH>
              <wp:positionV relativeFrom="paragraph">
                <wp:posOffset>207010</wp:posOffset>
              </wp:positionV>
              <wp:extent cx="3905250" cy="65532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655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D71CF" w14:textId="77777777" w:rsidR="00DB7A68" w:rsidRPr="007E0793" w:rsidRDefault="00DB7A68" w:rsidP="00DB7A68">
                          <w:pPr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mv="urn:schemas-microsoft-com:mac:vml" xmlns:mo="http://schemas.microsoft.com/office/mac/office/2008/main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08.1pt;margin-top:16.3pt;width:307.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" filled="f" stroked="f" strokeweight=".5pt">
              <v:textbox>
                <w:txbxContent>
                  <w:p w:rsidR="00DB7A68" w:rsidRPr="007E0793" w:rsidRDefault="00DB7A68" w:rsidP="00DB7A68">
                    <w:pPr>
                      <w:rPr>
                        <w:rFonts w:ascii="Century Gothic" w:hAnsi="Century Gothic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inline distT="0" distB="0" distL="0" distR="0" wp14:anchorId="03568E05" wp14:editId="2A92F776">
          <wp:extent cx="1959281" cy="600075"/>
          <wp:effectExtent l="0" t="0" r="317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G_Logo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664" cy="603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proofErr w:type="spellStart"/>
    <w:r w:rsidRPr="00C611EC">
      <w:rPr>
        <w:rFonts w:ascii="Century Gothic" w:hAnsi="Century Gothic"/>
        <w:b/>
      </w:rPr>
      <w:t>Absenzenge</w:t>
    </w:r>
    <w:r>
      <w:rPr>
        <w:rFonts w:ascii="Century Gothic" w:hAnsi="Century Gothic"/>
        <w:b/>
      </w:rPr>
      <w:t>such</w:t>
    </w:r>
    <w:proofErr w:type="spellEnd"/>
    <w:r>
      <w:rPr>
        <w:rFonts w:ascii="Century Gothic" w:hAnsi="Century Gothic"/>
        <w:b/>
      </w:rPr>
      <w:t xml:space="preserve"> – </w:t>
    </w:r>
    <w:r w:rsidRPr="00DB7A68">
      <w:rPr>
        <w:rFonts w:ascii="Century Gothic" w:hAnsi="Century Gothic"/>
        <w:b/>
        <w:sz w:val="16"/>
        <w:szCs w:val="16"/>
      </w:rPr>
      <w:t xml:space="preserve">nicht für </w:t>
    </w:r>
    <w:proofErr w:type="spellStart"/>
    <w:r w:rsidRPr="00DB7A68">
      <w:rPr>
        <w:rFonts w:ascii="Century Gothic" w:hAnsi="Century Gothic"/>
        <w:b/>
        <w:sz w:val="16"/>
        <w:szCs w:val="16"/>
      </w:rPr>
      <w:t>Jokertage</w:t>
    </w:r>
    <w:proofErr w:type="spellEnd"/>
    <w:r w:rsidRPr="00DB7A68">
      <w:rPr>
        <w:rFonts w:ascii="Century Gothic" w:hAnsi="Century Gothic"/>
        <w:b/>
        <w:sz w:val="16"/>
        <w:szCs w:val="16"/>
      </w:rPr>
      <w:t xml:space="preserve"> gedacht (</w:t>
    </w:r>
    <w:proofErr w:type="spellStart"/>
    <w:r w:rsidRPr="00DB7A68">
      <w:rPr>
        <w:rFonts w:ascii="Century Gothic" w:hAnsi="Century Gothic"/>
        <w:b/>
        <w:sz w:val="16"/>
        <w:szCs w:val="16"/>
      </w:rPr>
      <w:t>sep.</w:t>
    </w:r>
    <w:proofErr w:type="spellEnd"/>
    <w:r w:rsidRPr="00DB7A68">
      <w:rPr>
        <w:rFonts w:ascii="Century Gothic" w:hAnsi="Century Gothic"/>
        <w:b/>
        <w:sz w:val="16"/>
        <w:szCs w:val="16"/>
      </w:rPr>
      <w:t xml:space="preserve"> Formular)</w:t>
    </w:r>
  </w:p>
  <w:p w14:paraId="3DF7F084" w14:textId="77777777" w:rsidR="00DB7A68" w:rsidRDefault="005B4A23">
    <w:pPr>
      <w:pStyle w:val="Kopfzeile"/>
    </w:pPr>
    <w:r>
      <w:rPr>
        <w:sz w:val="14"/>
        <w:szCs w:val="14"/>
      </w:rPr>
      <w:pict w14:anchorId="632C32B2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6A"/>
    <w:multiLevelType w:val="hybridMultilevel"/>
    <w:tmpl w:val="E02EF34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F2"/>
    <w:rsid w:val="00024849"/>
    <w:rsid w:val="000745F5"/>
    <w:rsid w:val="0009170C"/>
    <w:rsid w:val="0009230A"/>
    <w:rsid w:val="00112980"/>
    <w:rsid w:val="001715E0"/>
    <w:rsid w:val="001A78E3"/>
    <w:rsid w:val="001D22D9"/>
    <w:rsid w:val="001F1876"/>
    <w:rsid w:val="001F3F6B"/>
    <w:rsid w:val="00222EDA"/>
    <w:rsid w:val="002277C7"/>
    <w:rsid w:val="00231246"/>
    <w:rsid w:val="00253DEC"/>
    <w:rsid w:val="00255C8B"/>
    <w:rsid w:val="00286007"/>
    <w:rsid w:val="00286867"/>
    <w:rsid w:val="00294B64"/>
    <w:rsid w:val="00323F66"/>
    <w:rsid w:val="00334CEE"/>
    <w:rsid w:val="00341537"/>
    <w:rsid w:val="00356556"/>
    <w:rsid w:val="003A2193"/>
    <w:rsid w:val="003A2357"/>
    <w:rsid w:val="003E2012"/>
    <w:rsid w:val="003F3A6F"/>
    <w:rsid w:val="00423E9D"/>
    <w:rsid w:val="00432F0F"/>
    <w:rsid w:val="004459F3"/>
    <w:rsid w:val="0047499D"/>
    <w:rsid w:val="00483044"/>
    <w:rsid w:val="004B20F8"/>
    <w:rsid w:val="004B4368"/>
    <w:rsid w:val="004C3C5A"/>
    <w:rsid w:val="004D3C4D"/>
    <w:rsid w:val="004E1160"/>
    <w:rsid w:val="00501B95"/>
    <w:rsid w:val="00534A98"/>
    <w:rsid w:val="00565910"/>
    <w:rsid w:val="005842D0"/>
    <w:rsid w:val="005B4A23"/>
    <w:rsid w:val="005B66D3"/>
    <w:rsid w:val="005C3286"/>
    <w:rsid w:val="00601F2C"/>
    <w:rsid w:val="006414C9"/>
    <w:rsid w:val="00680729"/>
    <w:rsid w:val="006B62F9"/>
    <w:rsid w:val="00700E42"/>
    <w:rsid w:val="007269F9"/>
    <w:rsid w:val="00731DE9"/>
    <w:rsid w:val="007346B9"/>
    <w:rsid w:val="007648A4"/>
    <w:rsid w:val="00797456"/>
    <w:rsid w:val="007A0255"/>
    <w:rsid w:val="007C0B05"/>
    <w:rsid w:val="007E0793"/>
    <w:rsid w:val="007F3869"/>
    <w:rsid w:val="008034D5"/>
    <w:rsid w:val="0082341D"/>
    <w:rsid w:val="00826E76"/>
    <w:rsid w:val="0083194E"/>
    <w:rsid w:val="00831BFD"/>
    <w:rsid w:val="00836E6F"/>
    <w:rsid w:val="00842157"/>
    <w:rsid w:val="00846295"/>
    <w:rsid w:val="0086462B"/>
    <w:rsid w:val="00865E1E"/>
    <w:rsid w:val="00891D03"/>
    <w:rsid w:val="008B15E6"/>
    <w:rsid w:val="008B72AE"/>
    <w:rsid w:val="008E13E2"/>
    <w:rsid w:val="0090433B"/>
    <w:rsid w:val="00941CFB"/>
    <w:rsid w:val="009804C5"/>
    <w:rsid w:val="009B5838"/>
    <w:rsid w:val="009B6FF2"/>
    <w:rsid w:val="009C2181"/>
    <w:rsid w:val="009E0D05"/>
    <w:rsid w:val="009F035A"/>
    <w:rsid w:val="009F4BA9"/>
    <w:rsid w:val="00A0690B"/>
    <w:rsid w:val="00A07CAC"/>
    <w:rsid w:val="00A22CF7"/>
    <w:rsid w:val="00A306C3"/>
    <w:rsid w:val="00A51D1E"/>
    <w:rsid w:val="00A727A7"/>
    <w:rsid w:val="00A73ED7"/>
    <w:rsid w:val="00A76B17"/>
    <w:rsid w:val="00A85860"/>
    <w:rsid w:val="00AB63B8"/>
    <w:rsid w:val="00AC490E"/>
    <w:rsid w:val="00B05BC3"/>
    <w:rsid w:val="00B521AA"/>
    <w:rsid w:val="00B64B3F"/>
    <w:rsid w:val="00B87666"/>
    <w:rsid w:val="00BA6919"/>
    <w:rsid w:val="00BC6558"/>
    <w:rsid w:val="00BC6D95"/>
    <w:rsid w:val="00C05C3F"/>
    <w:rsid w:val="00C272C4"/>
    <w:rsid w:val="00C611EC"/>
    <w:rsid w:val="00C815FC"/>
    <w:rsid w:val="00C91769"/>
    <w:rsid w:val="00CB0288"/>
    <w:rsid w:val="00CB695A"/>
    <w:rsid w:val="00CC0994"/>
    <w:rsid w:val="00CD4BC4"/>
    <w:rsid w:val="00D057EB"/>
    <w:rsid w:val="00D54912"/>
    <w:rsid w:val="00D8394D"/>
    <w:rsid w:val="00D84C4F"/>
    <w:rsid w:val="00D85C33"/>
    <w:rsid w:val="00D97E71"/>
    <w:rsid w:val="00DA5E72"/>
    <w:rsid w:val="00DB0F5F"/>
    <w:rsid w:val="00DB7A68"/>
    <w:rsid w:val="00DC1586"/>
    <w:rsid w:val="00DC4F89"/>
    <w:rsid w:val="00E003FB"/>
    <w:rsid w:val="00E67585"/>
    <w:rsid w:val="00E67A0E"/>
    <w:rsid w:val="00E80AB1"/>
    <w:rsid w:val="00E96A8B"/>
    <w:rsid w:val="00EB3CB8"/>
    <w:rsid w:val="00EE054E"/>
    <w:rsid w:val="00F21889"/>
    <w:rsid w:val="00F41891"/>
    <w:rsid w:val="00F42006"/>
    <w:rsid w:val="00F44E40"/>
    <w:rsid w:val="00F6498B"/>
    <w:rsid w:val="00FC254C"/>
    <w:rsid w:val="00FE7FAC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;"/>
  <w14:docId w14:val="17CB51DD"/>
  <w15:chartTrackingRefBased/>
  <w15:docId w15:val="{19EAF7F5-D8C7-4AD9-AD45-EBDFC087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860"/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804C5"/>
    <w:rPr>
      <w:color w:val="0000FF"/>
      <w:u w:val="single"/>
    </w:rPr>
  </w:style>
  <w:style w:type="paragraph" w:styleId="Kopfzeile">
    <w:name w:val="header"/>
    <w:basedOn w:val="Standard"/>
    <w:rsid w:val="001D22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22D9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  <w:rsid w:val="00E67A0E"/>
    <w:rPr>
      <w:rFonts w:ascii="Albertus Medium" w:hAnsi="Albertus Medium" w:cs="Arial"/>
      <w:szCs w:val="20"/>
    </w:rPr>
  </w:style>
  <w:style w:type="table" w:customStyle="1" w:styleId="Tabellengitternetz">
    <w:name w:val="Tabellengitternetz"/>
    <w:basedOn w:val="NormaleTabelle"/>
    <w:rsid w:val="00A7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269F9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07CAC"/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FE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CE25B4D3.dotm</Template>
  <TotalTime>0</TotalTime>
  <Pages>1</Pages>
  <Words>427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identy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Mirko Spada</dc:creator>
  <cp:keywords/>
  <cp:lastModifiedBy>Rachel Doebeli</cp:lastModifiedBy>
  <cp:revision>6</cp:revision>
  <cp:lastPrinted>2019-07-17T12:56:00Z</cp:lastPrinted>
  <dcterms:created xsi:type="dcterms:W3CDTF">2019-07-17T12:57:00Z</dcterms:created>
  <dcterms:modified xsi:type="dcterms:W3CDTF">2023-08-16T14:45:00Z</dcterms:modified>
</cp:coreProperties>
</file>